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1C940" w14:textId="77777777" w:rsidR="002943FD" w:rsidRDefault="002943FD" w:rsidP="002943FD">
      <w:bookmarkStart w:id="0" w:name="_Hlk135653473"/>
      <w:bookmarkStart w:id="1" w:name="_Hlk135651984"/>
    </w:p>
    <w:p w14:paraId="71527C61" w14:textId="77777777" w:rsidR="002943FD" w:rsidRDefault="002943FD" w:rsidP="002943FD">
      <w:r w:rsidRPr="006B53B0">
        <w:t xml:space="preserve">Przedmiotem zamówienia jest </w:t>
      </w:r>
      <w:bookmarkStart w:id="2" w:name="_Hlk69974277"/>
      <w:r w:rsidRPr="006B53B0">
        <w:t>świadczenie usługi</w:t>
      </w:r>
      <w:bookmarkEnd w:id="2"/>
      <w:r w:rsidRPr="006B53B0">
        <w:t xml:space="preserve"> czyszczenia zbiorników wraz z przepompowniami</w:t>
      </w:r>
      <w:r>
        <w:t>, sieci kanalizacji deszczowej i technologicznej</w:t>
      </w:r>
      <w:r w:rsidRPr="006B53B0">
        <w:t xml:space="preserve"> oraz korytek</w:t>
      </w:r>
      <w:r>
        <w:t xml:space="preserve"> ściekowych</w:t>
      </w:r>
      <w:r w:rsidRPr="006B53B0">
        <w:t xml:space="preserve"> w kompostowni odpadów technologicznej  na terenie Zakładu Utylizacyjnego mieszczącego się w Gdańsku na ul. Jabłoniowej 55 </w:t>
      </w:r>
    </w:p>
    <w:p w14:paraId="047A972B" w14:textId="77777777" w:rsidR="002943FD" w:rsidRDefault="002943FD" w:rsidP="002943FD">
      <w:pPr>
        <w:jc w:val="center"/>
        <w:rPr>
          <w:rFonts w:ascii="Calibri" w:hAnsi="Calibri" w:cs="Calibri"/>
          <w:b/>
          <w:shd w:val="clear" w:color="auto" w:fill="FFFFFF"/>
        </w:rPr>
      </w:pPr>
      <w:r>
        <w:rPr>
          <w:rFonts w:ascii="Calibri" w:hAnsi="Calibri" w:cs="Calibri"/>
          <w:b/>
          <w:shd w:val="clear" w:color="auto" w:fill="FFFFFF"/>
        </w:rPr>
        <w:t>45232410-9  Roboty w zakresie kanalizacji ściekowej</w:t>
      </w:r>
    </w:p>
    <w:p w14:paraId="6E05FEE5" w14:textId="77777777" w:rsidR="002943FD" w:rsidRPr="00380A61" w:rsidRDefault="002943FD" w:rsidP="002943FD">
      <w:pPr>
        <w:jc w:val="center"/>
        <w:rPr>
          <w:rFonts w:ascii="Calibri" w:hAnsi="Calibri" w:cs="Calibri"/>
          <w:b/>
          <w:bCs/>
          <w:shd w:val="clear" w:color="auto" w:fill="FFFFFF"/>
        </w:rPr>
      </w:pPr>
      <w:r w:rsidRPr="00380A61">
        <w:rPr>
          <w:b/>
          <w:bCs/>
        </w:rPr>
        <w:t>90470000-2 Usługi czyszczenia kanałów ściekowych</w:t>
      </w:r>
    </w:p>
    <w:p w14:paraId="771092D2" w14:textId="77777777" w:rsidR="002943FD" w:rsidRDefault="002943FD" w:rsidP="002943FD">
      <w:pPr>
        <w:jc w:val="center"/>
        <w:rPr>
          <w:rFonts w:ascii="Calibri" w:hAnsi="Calibri" w:cs="Calibri"/>
          <w:b/>
          <w:shd w:val="clear" w:color="auto" w:fill="FFFFFF"/>
        </w:rPr>
      </w:pPr>
      <w:r>
        <w:rPr>
          <w:rFonts w:ascii="Calibri" w:hAnsi="Calibri" w:cs="Calibri"/>
          <w:b/>
          <w:shd w:val="clear" w:color="auto" w:fill="FFFFFF"/>
        </w:rPr>
        <w:t>90640000-5 Usługi czyszczenia i opróżniania kanałów ściekowych</w:t>
      </w:r>
    </w:p>
    <w:p w14:paraId="51DD7767" w14:textId="77777777" w:rsidR="002943FD" w:rsidRPr="006B53B0" w:rsidRDefault="002943FD" w:rsidP="002943FD"/>
    <w:p w14:paraId="3766AFDB" w14:textId="07869047" w:rsidR="002943FD" w:rsidRPr="004F27A6" w:rsidRDefault="002943FD" w:rsidP="002943FD">
      <w:pPr>
        <w:rPr>
          <w:b/>
          <w:bCs/>
        </w:rPr>
      </w:pPr>
      <w:r>
        <w:rPr>
          <w:b/>
          <w:bCs/>
        </w:rPr>
        <w:t xml:space="preserve">1. </w:t>
      </w:r>
      <w:r w:rsidRPr="006B53B0">
        <w:rPr>
          <w:b/>
          <w:bCs/>
        </w:rPr>
        <w:t xml:space="preserve">Zakres </w:t>
      </w:r>
      <w:r w:rsidRPr="008619A1">
        <w:rPr>
          <w:b/>
          <w:bCs/>
        </w:rPr>
        <w:t>przedmiotu zamówienia</w:t>
      </w:r>
      <w:r w:rsidRPr="006B53B0">
        <w:rPr>
          <w:b/>
          <w:bCs/>
        </w:rPr>
        <w:t xml:space="preserve"> obejmuje czyszczenie: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543"/>
        <w:gridCol w:w="2679"/>
        <w:gridCol w:w="990"/>
        <w:gridCol w:w="2899"/>
        <w:gridCol w:w="1630"/>
        <w:gridCol w:w="1749"/>
      </w:tblGrid>
      <w:tr w:rsidR="002943FD" w:rsidRPr="006B53B0" w14:paraId="11F96B96" w14:textId="77777777" w:rsidTr="00A2324B">
        <w:tc>
          <w:tcPr>
            <w:tcW w:w="481" w:type="dxa"/>
          </w:tcPr>
          <w:p w14:paraId="797543F0" w14:textId="77777777" w:rsidR="002943FD" w:rsidRPr="006B53B0" w:rsidRDefault="002943FD" w:rsidP="00A2324B">
            <w:r w:rsidRPr="006B53B0">
              <w:t>Lp.</w:t>
            </w:r>
          </w:p>
        </w:tc>
        <w:tc>
          <w:tcPr>
            <w:tcW w:w="2784" w:type="dxa"/>
          </w:tcPr>
          <w:p w14:paraId="22BC5729" w14:textId="77777777" w:rsidR="002943FD" w:rsidRPr="006B53B0" w:rsidRDefault="002943FD" w:rsidP="00A2324B">
            <w:pPr>
              <w:jc w:val="center"/>
              <w:rPr>
                <w:b/>
                <w:bCs/>
              </w:rPr>
            </w:pPr>
            <w:r w:rsidRPr="006B53B0">
              <w:rPr>
                <w:b/>
                <w:bCs/>
              </w:rPr>
              <w:t>Nazwa obiektu</w:t>
            </w:r>
          </w:p>
        </w:tc>
        <w:tc>
          <w:tcPr>
            <w:tcW w:w="918" w:type="dxa"/>
          </w:tcPr>
          <w:p w14:paraId="2E6874DF" w14:textId="77777777" w:rsidR="002943FD" w:rsidRPr="006B53B0" w:rsidRDefault="002943FD" w:rsidP="00A2324B">
            <w:pPr>
              <w:jc w:val="center"/>
              <w:rPr>
                <w:b/>
                <w:bCs/>
              </w:rPr>
            </w:pPr>
            <w:r w:rsidRPr="006B53B0">
              <w:rPr>
                <w:b/>
                <w:bCs/>
              </w:rPr>
              <w:t>Numer obiektu</w:t>
            </w:r>
          </w:p>
        </w:tc>
        <w:tc>
          <w:tcPr>
            <w:tcW w:w="3066" w:type="dxa"/>
          </w:tcPr>
          <w:p w14:paraId="78585298" w14:textId="77777777" w:rsidR="002943FD" w:rsidRPr="006B53B0" w:rsidRDefault="002943FD" w:rsidP="00A2324B">
            <w:pPr>
              <w:jc w:val="center"/>
              <w:rPr>
                <w:b/>
                <w:bCs/>
              </w:rPr>
            </w:pPr>
            <w:r w:rsidRPr="006B53B0">
              <w:rPr>
                <w:b/>
                <w:bCs/>
              </w:rPr>
              <w:t>Parametry techniczne</w:t>
            </w:r>
          </w:p>
        </w:tc>
        <w:tc>
          <w:tcPr>
            <w:tcW w:w="1598" w:type="dxa"/>
          </w:tcPr>
          <w:p w14:paraId="6F658B46" w14:textId="77777777" w:rsidR="002943FD" w:rsidRPr="006B53B0" w:rsidRDefault="002943FD" w:rsidP="00A2324B">
            <w:pPr>
              <w:jc w:val="center"/>
              <w:rPr>
                <w:b/>
                <w:bCs/>
              </w:rPr>
            </w:pPr>
            <w:r w:rsidRPr="006B53B0">
              <w:rPr>
                <w:b/>
                <w:bCs/>
              </w:rPr>
              <w:t>Częstotliwość wykonywanej usługi</w:t>
            </w:r>
          </w:p>
        </w:tc>
        <w:tc>
          <w:tcPr>
            <w:tcW w:w="1643" w:type="dxa"/>
          </w:tcPr>
          <w:p w14:paraId="259CF896" w14:textId="77777777" w:rsidR="002943FD" w:rsidRPr="006B53B0" w:rsidRDefault="002943FD" w:rsidP="00A2324B">
            <w:pPr>
              <w:jc w:val="center"/>
              <w:rPr>
                <w:b/>
                <w:bCs/>
              </w:rPr>
            </w:pPr>
            <w:r w:rsidRPr="006B53B0">
              <w:rPr>
                <w:b/>
                <w:bCs/>
              </w:rPr>
              <w:t>Wycena za</w:t>
            </w:r>
          </w:p>
        </w:tc>
      </w:tr>
      <w:tr w:rsidR="002943FD" w:rsidRPr="006B53B0" w14:paraId="7B0BB56C" w14:textId="77777777" w:rsidTr="00A2324B">
        <w:tc>
          <w:tcPr>
            <w:tcW w:w="481" w:type="dxa"/>
          </w:tcPr>
          <w:p w14:paraId="28A10BD9" w14:textId="77777777" w:rsidR="002943FD" w:rsidRPr="006B53B0" w:rsidRDefault="002943FD" w:rsidP="00A2324B">
            <w:r w:rsidRPr="006B53B0">
              <w:t>1</w:t>
            </w:r>
          </w:p>
        </w:tc>
        <w:tc>
          <w:tcPr>
            <w:tcW w:w="2784" w:type="dxa"/>
          </w:tcPr>
          <w:p w14:paraId="455039B5" w14:textId="77777777" w:rsidR="002943FD" w:rsidRPr="006B53B0" w:rsidRDefault="002943FD" w:rsidP="00A2324B">
            <w:r w:rsidRPr="006B53B0">
              <w:t>Zbiornik ścieków deszczowych</w:t>
            </w:r>
          </w:p>
        </w:tc>
        <w:tc>
          <w:tcPr>
            <w:tcW w:w="918" w:type="dxa"/>
          </w:tcPr>
          <w:p w14:paraId="31C29F3C" w14:textId="77777777" w:rsidR="002943FD" w:rsidRPr="006B53B0" w:rsidRDefault="002943FD" w:rsidP="00A2324B">
            <w:r w:rsidRPr="006B53B0">
              <w:t>700</w:t>
            </w:r>
          </w:p>
        </w:tc>
        <w:tc>
          <w:tcPr>
            <w:tcW w:w="3066" w:type="dxa"/>
          </w:tcPr>
          <w:p w14:paraId="12638968" w14:textId="77777777" w:rsidR="002943FD" w:rsidRPr="006B53B0" w:rsidRDefault="002943FD" w:rsidP="00A2324B">
            <w:r w:rsidRPr="006B53B0">
              <w:t>Pojemność zbiornika- 600 m</w:t>
            </w:r>
            <w:r w:rsidRPr="006B53B0">
              <w:rPr>
                <w:vertAlign w:val="superscript"/>
              </w:rPr>
              <w:t>3</w:t>
            </w:r>
          </w:p>
          <w:p w14:paraId="0F9B0EA3" w14:textId="77777777" w:rsidR="002943FD" w:rsidRDefault="002943FD" w:rsidP="00A2324B">
            <w:r w:rsidRPr="006B53B0">
              <w:t>Głębokość zbiornika- 6 m</w:t>
            </w:r>
          </w:p>
          <w:p w14:paraId="4A8D2B00" w14:textId="77777777" w:rsidR="002943FD" w:rsidRPr="006B53B0" w:rsidRDefault="002943FD" w:rsidP="00A2324B">
            <w:r>
              <w:t>Średnica zbiornika- 6m</w:t>
            </w:r>
          </w:p>
        </w:tc>
        <w:tc>
          <w:tcPr>
            <w:tcW w:w="1598" w:type="dxa"/>
          </w:tcPr>
          <w:p w14:paraId="24B78A26" w14:textId="77777777" w:rsidR="002943FD" w:rsidRPr="006B53B0" w:rsidRDefault="002943FD" w:rsidP="00A2324B">
            <w:r w:rsidRPr="006B53B0">
              <w:t>2 razy w roku</w:t>
            </w:r>
          </w:p>
        </w:tc>
        <w:tc>
          <w:tcPr>
            <w:tcW w:w="1643" w:type="dxa"/>
          </w:tcPr>
          <w:p w14:paraId="303BA3E8" w14:textId="77777777" w:rsidR="002943FD" w:rsidRPr="006B53B0" w:rsidRDefault="002943FD" w:rsidP="00A2324B">
            <w:r w:rsidRPr="006B53B0">
              <w:t>jednorazowe czyszczenie</w:t>
            </w:r>
          </w:p>
        </w:tc>
      </w:tr>
      <w:tr w:rsidR="002943FD" w:rsidRPr="006B53B0" w14:paraId="15B6F5C1" w14:textId="77777777" w:rsidTr="00A2324B">
        <w:tc>
          <w:tcPr>
            <w:tcW w:w="481" w:type="dxa"/>
          </w:tcPr>
          <w:p w14:paraId="0B3BEEA4" w14:textId="77777777" w:rsidR="002943FD" w:rsidRPr="006B53B0" w:rsidRDefault="002943FD" w:rsidP="00A2324B">
            <w:r w:rsidRPr="006B53B0">
              <w:t>2</w:t>
            </w:r>
          </w:p>
        </w:tc>
        <w:tc>
          <w:tcPr>
            <w:tcW w:w="2784" w:type="dxa"/>
          </w:tcPr>
          <w:p w14:paraId="153ECD8B" w14:textId="77777777" w:rsidR="002943FD" w:rsidRPr="006B53B0" w:rsidRDefault="002943FD" w:rsidP="00A2324B">
            <w:r w:rsidRPr="006B53B0">
              <w:t>Zbiornik ścieków deszczowych z placów i ulic</w:t>
            </w:r>
          </w:p>
        </w:tc>
        <w:tc>
          <w:tcPr>
            <w:tcW w:w="918" w:type="dxa"/>
          </w:tcPr>
          <w:p w14:paraId="255FF74F" w14:textId="77777777" w:rsidR="002943FD" w:rsidRPr="006B53B0" w:rsidRDefault="002943FD" w:rsidP="00A2324B">
            <w:r w:rsidRPr="006B53B0">
              <w:t>703</w:t>
            </w:r>
          </w:p>
        </w:tc>
        <w:tc>
          <w:tcPr>
            <w:tcW w:w="3066" w:type="dxa"/>
          </w:tcPr>
          <w:p w14:paraId="6D9F52CF" w14:textId="77777777" w:rsidR="002943FD" w:rsidRPr="006B53B0" w:rsidRDefault="002943FD" w:rsidP="00A2324B">
            <w:pPr>
              <w:rPr>
                <w:vertAlign w:val="superscript"/>
              </w:rPr>
            </w:pPr>
            <w:r w:rsidRPr="006B53B0">
              <w:t>Pojemność zbiornika- 900 m</w:t>
            </w:r>
            <w:r w:rsidRPr="006B53B0">
              <w:rPr>
                <w:vertAlign w:val="superscript"/>
              </w:rPr>
              <w:t>3</w:t>
            </w:r>
          </w:p>
          <w:p w14:paraId="1438C97C" w14:textId="77777777" w:rsidR="002943FD" w:rsidRDefault="002943FD" w:rsidP="00A2324B">
            <w:r w:rsidRPr="006B53B0">
              <w:t xml:space="preserve">Głębokość zbiornika- 7,5 </w:t>
            </w:r>
            <w:r>
              <w:t>m</w:t>
            </w:r>
          </w:p>
          <w:p w14:paraId="61965E4E" w14:textId="77777777" w:rsidR="002943FD" w:rsidRDefault="002943FD" w:rsidP="00A2324B">
            <w:r>
              <w:t>Długość zbiornika- 20m</w:t>
            </w:r>
          </w:p>
          <w:p w14:paraId="60ACC262" w14:textId="77777777" w:rsidR="002943FD" w:rsidRPr="006B53B0" w:rsidRDefault="002943FD" w:rsidP="00A2324B">
            <w:r>
              <w:t>Szerokość zbiornika- 8m</w:t>
            </w:r>
          </w:p>
        </w:tc>
        <w:tc>
          <w:tcPr>
            <w:tcW w:w="1598" w:type="dxa"/>
          </w:tcPr>
          <w:p w14:paraId="5EAA0097" w14:textId="77777777" w:rsidR="002943FD" w:rsidRPr="006B53B0" w:rsidRDefault="002943FD" w:rsidP="00A2324B">
            <w:r w:rsidRPr="006B53B0">
              <w:t xml:space="preserve">2 razy </w:t>
            </w:r>
            <w:r>
              <w:t>w</w:t>
            </w:r>
            <w:r w:rsidRPr="006B53B0">
              <w:t xml:space="preserve"> roku</w:t>
            </w:r>
          </w:p>
        </w:tc>
        <w:tc>
          <w:tcPr>
            <w:tcW w:w="1643" w:type="dxa"/>
          </w:tcPr>
          <w:p w14:paraId="3AE59CA3" w14:textId="77777777" w:rsidR="002943FD" w:rsidRPr="006B53B0" w:rsidRDefault="002943FD" w:rsidP="00A2324B">
            <w:r w:rsidRPr="006B53B0">
              <w:t>jednorazowe czyszczenie</w:t>
            </w:r>
          </w:p>
        </w:tc>
      </w:tr>
      <w:tr w:rsidR="002943FD" w:rsidRPr="006B53B0" w14:paraId="6AA98DCB" w14:textId="77777777" w:rsidTr="00A2324B">
        <w:tc>
          <w:tcPr>
            <w:tcW w:w="481" w:type="dxa"/>
          </w:tcPr>
          <w:p w14:paraId="26FEAD1B" w14:textId="77777777" w:rsidR="002943FD" w:rsidRPr="006B53B0" w:rsidRDefault="002943FD" w:rsidP="00A2324B">
            <w:r w:rsidRPr="006B53B0">
              <w:t>3</w:t>
            </w:r>
          </w:p>
        </w:tc>
        <w:tc>
          <w:tcPr>
            <w:tcW w:w="2784" w:type="dxa"/>
          </w:tcPr>
          <w:p w14:paraId="13439CEF" w14:textId="77777777" w:rsidR="002943FD" w:rsidRPr="006B53B0" w:rsidRDefault="002943FD" w:rsidP="00A2324B">
            <w:r w:rsidRPr="006B53B0">
              <w:t>Zbiornik retencyjny ścieków technologicznych</w:t>
            </w:r>
          </w:p>
        </w:tc>
        <w:tc>
          <w:tcPr>
            <w:tcW w:w="918" w:type="dxa"/>
          </w:tcPr>
          <w:p w14:paraId="23E8322D" w14:textId="77777777" w:rsidR="002943FD" w:rsidRPr="006B53B0" w:rsidRDefault="002943FD" w:rsidP="00A2324B">
            <w:r w:rsidRPr="006B53B0">
              <w:t>704</w:t>
            </w:r>
          </w:p>
        </w:tc>
        <w:tc>
          <w:tcPr>
            <w:tcW w:w="3066" w:type="dxa"/>
          </w:tcPr>
          <w:p w14:paraId="1DD9A86A" w14:textId="77777777" w:rsidR="002943FD" w:rsidRPr="006B53B0" w:rsidRDefault="002943FD" w:rsidP="00A2324B">
            <w:r w:rsidRPr="006B53B0">
              <w:t>Pojemność zbiornika- 362 m</w:t>
            </w:r>
            <w:r w:rsidRPr="006B53B0">
              <w:rPr>
                <w:vertAlign w:val="superscript"/>
              </w:rPr>
              <w:t>3</w:t>
            </w:r>
          </w:p>
          <w:p w14:paraId="421EA999" w14:textId="77777777" w:rsidR="002943FD" w:rsidRDefault="002943FD" w:rsidP="00A2324B">
            <w:r w:rsidRPr="006B53B0">
              <w:t>Głębokość zbiornika – 6 m</w:t>
            </w:r>
          </w:p>
          <w:p w14:paraId="2D5D2A2D" w14:textId="77777777" w:rsidR="002943FD" w:rsidRDefault="002943FD" w:rsidP="00A2324B">
            <w:r>
              <w:t>Długość zbiornika- 12m</w:t>
            </w:r>
          </w:p>
          <w:p w14:paraId="6A27C0C9" w14:textId="77777777" w:rsidR="002943FD" w:rsidRDefault="002943FD" w:rsidP="00A2324B">
            <w:r>
              <w:t>Szerokość zbiornika- 7,4m,</w:t>
            </w:r>
          </w:p>
          <w:p w14:paraId="121BC0F4" w14:textId="77777777" w:rsidR="002943FD" w:rsidRPr="006B53B0" w:rsidRDefault="002943FD" w:rsidP="00A2324B">
            <w:r>
              <w:t>dwukomorowy</w:t>
            </w:r>
          </w:p>
        </w:tc>
        <w:tc>
          <w:tcPr>
            <w:tcW w:w="1598" w:type="dxa"/>
          </w:tcPr>
          <w:p w14:paraId="4DC613A0" w14:textId="77777777" w:rsidR="002943FD" w:rsidRPr="006B53B0" w:rsidRDefault="002943FD" w:rsidP="00A2324B">
            <w:r w:rsidRPr="006B53B0">
              <w:t xml:space="preserve">2 razy </w:t>
            </w:r>
            <w:r>
              <w:t>w</w:t>
            </w:r>
            <w:r w:rsidRPr="006B53B0">
              <w:t xml:space="preserve"> roku</w:t>
            </w:r>
          </w:p>
        </w:tc>
        <w:tc>
          <w:tcPr>
            <w:tcW w:w="1643" w:type="dxa"/>
          </w:tcPr>
          <w:p w14:paraId="42EBC9CD" w14:textId="77777777" w:rsidR="002943FD" w:rsidRPr="006B53B0" w:rsidRDefault="002943FD" w:rsidP="00A2324B">
            <w:r w:rsidRPr="006B53B0">
              <w:t>jednorazowe czyszczenie</w:t>
            </w:r>
          </w:p>
        </w:tc>
      </w:tr>
      <w:tr w:rsidR="002943FD" w:rsidRPr="006B53B0" w14:paraId="2AC47DBC" w14:textId="77777777" w:rsidTr="00A2324B">
        <w:tc>
          <w:tcPr>
            <w:tcW w:w="481" w:type="dxa"/>
          </w:tcPr>
          <w:p w14:paraId="05B19A2A" w14:textId="77777777" w:rsidR="002943FD" w:rsidRPr="006B53B0" w:rsidRDefault="002943FD" w:rsidP="00A2324B">
            <w:r w:rsidRPr="006B53B0">
              <w:t>4</w:t>
            </w:r>
          </w:p>
        </w:tc>
        <w:tc>
          <w:tcPr>
            <w:tcW w:w="2784" w:type="dxa"/>
          </w:tcPr>
          <w:p w14:paraId="0973E293" w14:textId="77777777" w:rsidR="002943FD" w:rsidRPr="006B53B0" w:rsidRDefault="002943FD" w:rsidP="00A2324B">
            <w:r w:rsidRPr="00EE47F4">
              <w:t>separator ropopochodnych z osadnikiem wirowym, WOZM 60/600</w:t>
            </w:r>
          </w:p>
        </w:tc>
        <w:tc>
          <w:tcPr>
            <w:tcW w:w="918" w:type="dxa"/>
          </w:tcPr>
          <w:p w14:paraId="3DC7E669" w14:textId="77777777" w:rsidR="002943FD" w:rsidRPr="006B53B0" w:rsidRDefault="002943FD" w:rsidP="00A2324B"/>
        </w:tc>
        <w:tc>
          <w:tcPr>
            <w:tcW w:w="3066" w:type="dxa"/>
          </w:tcPr>
          <w:p w14:paraId="38DF2F26" w14:textId="77777777" w:rsidR="002943FD" w:rsidRPr="006B53B0" w:rsidRDefault="002943FD" w:rsidP="00A2324B">
            <w:r>
              <w:t xml:space="preserve">Pojemność osadnika </w:t>
            </w:r>
            <w:r w:rsidRPr="006B53B0">
              <w:rPr>
                <w:rFonts w:ascii="Calibri" w:hAnsi="Calibri" w:cs="Calibri"/>
              </w:rPr>
              <w:t>5,0m</w:t>
            </w:r>
            <w:r w:rsidRPr="006B53B0">
              <w:rPr>
                <w:rFonts w:ascii="Calibri" w:hAnsi="Calibri" w:cs="Calibri"/>
                <w:vertAlign w:val="superscript"/>
              </w:rPr>
              <w:t>3</w:t>
            </w:r>
          </w:p>
        </w:tc>
        <w:tc>
          <w:tcPr>
            <w:tcW w:w="1598" w:type="dxa"/>
          </w:tcPr>
          <w:p w14:paraId="652098F2" w14:textId="77777777" w:rsidR="002943FD" w:rsidRPr="006B53B0" w:rsidRDefault="002943FD" w:rsidP="00A2324B">
            <w:r>
              <w:t>4</w:t>
            </w:r>
            <w:r w:rsidRPr="006B53B0">
              <w:t xml:space="preserve"> razy </w:t>
            </w:r>
            <w:r>
              <w:t>w</w:t>
            </w:r>
            <w:r w:rsidRPr="006B53B0">
              <w:t xml:space="preserve"> roku</w:t>
            </w:r>
          </w:p>
        </w:tc>
        <w:tc>
          <w:tcPr>
            <w:tcW w:w="1643" w:type="dxa"/>
          </w:tcPr>
          <w:p w14:paraId="2E987B72" w14:textId="77777777" w:rsidR="002943FD" w:rsidRPr="006B53B0" w:rsidRDefault="002943FD" w:rsidP="00A2324B">
            <w:r w:rsidRPr="006B53B0">
              <w:t>jednorazowe czyszczenie</w:t>
            </w:r>
          </w:p>
        </w:tc>
      </w:tr>
      <w:tr w:rsidR="002943FD" w:rsidRPr="006B53B0" w14:paraId="5C963DC8" w14:textId="77777777" w:rsidTr="00A2324B">
        <w:tc>
          <w:tcPr>
            <w:tcW w:w="481" w:type="dxa"/>
          </w:tcPr>
          <w:p w14:paraId="4F186D69" w14:textId="77777777" w:rsidR="002943FD" w:rsidRPr="006B53B0" w:rsidRDefault="002943FD" w:rsidP="00A2324B">
            <w:r>
              <w:t>5</w:t>
            </w:r>
          </w:p>
        </w:tc>
        <w:tc>
          <w:tcPr>
            <w:tcW w:w="2784" w:type="dxa"/>
          </w:tcPr>
          <w:p w14:paraId="772A465C" w14:textId="77777777" w:rsidR="002943FD" w:rsidRPr="00EE47F4" w:rsidRDefault="002943FD" w:rsidP="00A2324B">
            <w:r w:rsidRPr="00EE47F4">
              <w:t xml:space="preserve">separatora </w:t>
            </w:r>
            <w:proofErr w:type="spellStart"/>
            <w:r w:rsidRPr="00EE47F4">
              <w:t>lamelowego</w:t>
            </w:r>
            <w:proofErr w:type="spellEnd"/>
            <w:r w:rsidRPr="00EE47F4">
              <w:t xml:space="preserve"> ropopochodnych ECO L60/600</w:t>
            </w:r>
          </w:p>
        </w:tc>
        <w:tc>
          <w:tcPr>
            <w:tcW w:w="918" w:type="dxa"/>
          </w:tcPr>
          <w:p w14:paraId="2BDA22DF" w14:textId="77777777" w:rsidR="002943FD" w:rsidRPr="006B53B0" w:rsidRDefault="002943FD" w:rsidP="00A2324B"/>
        </w:tc>
        <w:tc>
          <w:tcPr>
            <w:tcW w:w="3066" w:type="dxa"/>
          </w:tcPr>
          <w:p w14:paraId="6A788AC5" w14:textId="77777777" w:rsidR="002943FD" w:rsidRPr="006B53B0" w:rsidRDefault="002943FD" w:rsidP="00A2324B">
            <w:pPr>
              <w:rPr>
                <w:rFonts w:ascii="Calibri" w:hAnsi="Calibri" w:cs="Calibri"/>
              </w:rPr>
            </w:pPr>
            <w:r w:rsidRPr="006B53B0">
              <w:rPr>
                <w:rFonts w:ascii="Calibri" w:hAnsi="Calibri" w:cs="Calibri"/>
              </w:rPr>
              <w:t>Pojemność osadnika to 5,0m</w:t>
            </w:r>
            <w:r w:rsidRPr="006B53B0">
              <w:rPr>
                <w:rFonts w:ascii="Calibri" w:hAnsi="Calibri" w:cs="Calibri"/>
                <w:vertAlign w:val="superscript"/>
              </w:rPr>
              <w:t>3</w:t>
            </w:r>
            <w:r w:rsidRPr="006B53B0">
              <w:rPr>
                <w:rFonts w:ascii="Calibri" w:hAnsi="Calibri" w:cs="Calibri"/>
              </w:rPr>
              <w:t>, przepływ nominalny 30 dm</w:t>
            </w:r>
            <w:r w:rsidRPr="006B53B0">
              <w:rPr>
                <w:rFonts w:ascii="Calibri" w:hAnsi="Calibri" w:cs="Calibri"/>
                <w:vertAlign w:val="superscript"/>
              </w:rPr>
              <w:t>3</w:t>
            </w:r>
            <w:r w:rsidRPr="006B53B0">
              <w:rPr>
                <w:rFonts w:ascii="Calibri" w:hAnsi="Calibri" w:cs="Calibri"/>
              </w:rPr>
              <w:t xml:space="preserve">/s, pojemność magazynowa oleju – 360 l, pojemność magazynowa osadnika – 590 l, liczba pakietów </w:t>
            </w:r>
            <w:proofErr w:type="spellStart"/>
            <w:r w:rsidRPr="006B53B0">
              <w:rPr>
                <w:rFonts w:ascii="Calibri" w:hAnsi="Calibri" w:cs="Calibri"/>
              </w:rPr>
              <w:t>lamelowych</w:t>
            </w:r>
            <w:proofErr w:type="spellEnd"/>
            <w:r w:rsidRPr="006B53B0">
              <w:rPr>
                <w:rFonts w:ascii="Calibri" w:hAnsi="Calibri" w:cs="Calibri"/>
              </w:rPr>
              <w:t xml:space="preserve"> – 2szt.</w:t>
            </w:r>
          </w:p>
          <w:p w14:paraId="2D708587" w14:textId="77777777" w:rsidR="002943FD" w:rsidRPr="006B53B0" w:rsidRDefault="002943FD" w:rsidP="00A2324B">
            <w:pPr>
              <w:rPr>
                <w:rFonts w:ascii="Calibri" w:hAnsi="Calibri" w:cs="Calibri"/>
              </w:rPr>
            </w:pPr>
          </w:p>
        </w:tc>
        <w:tc>
          <w:tcPr>
            <w:tcW w:w="1598" w:type="dxa"/>
          </w:tcPr>
          <w:p w14:paraId="50BF5D57" w14:textId="77777777" w:rsidR="002943FD" w:rsidRPr="006B53B0" w:rsidRDefault="002943FD" w:rsidP="00A2324B">
            <w:r>
              <w:t>4</w:t>
            </w:r>
            <w:r w:rsidRPr="006B53B0">
              <w:t xml:space="preserve"> razy </w:t>
            </w:r>
            <w:r>
              <w:t>w</w:t>
            </w:r>
            <w:r w:rsidRPr="006B53B0">
              <w:t xml:space="preserve"> roku</w:t>
            </w:r>
          </w:p>
        </w:tc>
        <w:tc>
          <w:tcPr>
            <w:tcW w:w="1643" w:type="dxa"/>
          </w:tcPr>
          <w:p w14:paraId="586CAF84" w14:textId="77777777" w:rsidR="002943FD" w:rsidRPr="006B53B0" w:rsidRDefault="002943FD" w:rsidP="00A2324B"/>
        </w:tc>
      </w:tr>
      <w:tr w:rsidR="002943FD" w:rsidRPr="006B53B0" w14:paraId="646635D4" w14:textId="77777777" w:rsidTr="00A2324B">
        <w:tc>
          <w:tcPr>
            <w:tcW w:w="481" w:type="dxa"/>
          </w:tcPr>
          <w:p w14:paraId="0ACD11E7" w14:textId="77777777" w:rsidR="002943FD" w:rsidRPr="006B53B0" w:rsidRDefault="002943FD" w:rsidP="00A2324B">
            <w:r>
              <w:t>6</w:t>
            </w:r>
          </w:p>
        </w:tc>
        <w:tc>
          <w:tcPr>
            <w:tcW w:w="2784" w:type="dxa"/>
          </w:tcPr>
          <w:p w14:paraId="78348223" w14:textId="77777777" w:rsidR="002943FD" w:rsidRPr="006B53B0" w:rsidRDefault="002943FD" w:rsidP="00A2324B">
            <w:r w:rsidRPr="006B53B0">
              <w:t xml:space="preserve">separatora </w:t>
            </w:r>
            <w:proofErr w:type="spellStart"/>
            <w:r w:rsidRPr="006B53B0">
              <w:t>bezfiltrowego</w:t>
            </w:r>
            <w:proofErr w:type="spellEnd"/>
            <w:r w:rsidRPr="006B53B0">
              <w:t xml:space="preserve"> substancji ropopochodnych z osadnikiem</w:t>
            </w:r>
          </w:p>
        </w:tc>
        <w:tc>
          <w:tcPr>
            <w:tcW w:w="918" w:type="dxa"/>
          </w:tcPr>
          <w:p w14:paraId="117173E6" w14:textId="77777777" w:rsidR="002943FD" w:rsidRPr="006B53B0" w:rsidRDefault="002943FD" w:rsidP="00A2324B"/>
        </w:tc>
        <w:tc>
          <w:tcPr>
            <w:tcW w:w="3066" w:type="dxa"/>
          </w:tcPr>
          <w:p w14:paraId="487809B5" w14:textId="77777777" w:rsidR="002943FD" w:rsidRPr="006B53B0" w:rsidRDefault="002943FD" w:rsidP="00A2324B">
            <w:r w:rsidRPr="006B53B0">
              <w:t>Osadnik o pojemności 4m</w:t>
            </w:r>
            <w:r w:rsidRPr="006B53B0">
              <w:rPr>
                <w:vertAlign w:val="superscript"/>
              </w:rPr>
              <w:t>3</w:t>
            </w:r>
          </w:p>
        </w:tc>
        <w:tc>
          <w:tcPr>
            <w:tcW w:w="1598" w:type="dxa"/>
          </w:tcPr>
          <w:p w14:paraId="401945B6" w14:textId="77777777" w:rsidR="002943FD" w:rsidRPr="006B53B0" w:rsidRDefault="002943FD" w:rsidP="00A2324B">
            <w:r w:rsidRPr="006B53B0">
              <w:t xml:space="preserve">2 razy </w:t>
            </w:r>
            <w:r>
              <w:t>w</w:t>
            </w:r>
            <w:r w:rsidRPr="006B53B0">
              <w:t xml:space="preserve"> roku</w:t>
            </w:r>
          </w:p>
        </w:tc>
        <w:tc>
          <w:tcPr>
            <w:tcW w:w="1643" w:type="dxa"/>
          </w:tcPr>
          <w:p w14:paraId="2494329B" w14:textId="77777777" w:rsidR="002943FD" w:rsidRPr="006B53B0" w:rsidRDefault="002943FD" w:rsidP="00A2324B">
            <w:r w:rsidRPr="006B53B0">
              <w:t>jednorazowe czyszczenie</w:t>
            </w:r>
          </w:p>
        </w:tc>
      </w:tr>
      <w:tr w:rsidR="002943FD" w:rsidRPr="006B53B0" w14:paraId="23F202E6" w14:textId="77777777" w:rsidTr="00A2324B">
        <w:tc>
          <w:tcPr>
            <w:tcW w:w="481" w:type="dxa"/>
          </w:tcPr>
          <w:p w14:paraId="402BF7D5" w14:textId="77777777" w:rsidR="002943FD" w:rsidRPr="006B53B0" w:rsidRDefault="002943FD" w:rsidP="00A2324B">
            <w:r>
              <w:lastRenderedPageBreak/>
              <w:t>7</w:t>
            </w:r>
          </w:p>
        </w:tc>
        <w:tc>
          <w:tcPr>
            <w:tcW w:w="2784" w:type="dxa"/>
          </w:tcPr>
          <w:p w14:paraId="71CF7CD8" w14:textId="77777777" w:rsidR="002943FD" w:rsidRPr="006B53B0" w:rsidRDefault="002943FD" w:rsidP="00A2324B">
            <w:r w:rsidRPr="006B53B0">
              <w:t>Zbiornik retencyjny na ścieki opadowe</w:t>
            </w:r>
          </w:p>
        </w:tc>
        <w:tc>
          <w:tcPr>
            <w:tcW w:w="918" w:type="dxa"/>
          </w:tcPr>
          <w:p w14:paraId="3FF55BD6" w14:textId="77777777" w:rsidR="002943FD" w:rsidRPr="006B53B0" w:rsidRDefault="002943FD" w:rsidP="00A2324B">
            <w:r w:rsidRPr="006B53B0">
              <w:t>706</w:t>
            </w:r>
          </w:p>
        </w:tc>
        <w:tc>
          <w:tcPr>
            <w:tcW w:w="3066" w:type="dxa"/>
          </w:tcPr>
          <w:p w14:paraId="42D0F3D6" w14:textId="77777777" w:rsidR="002943FD" w:rsidRPr="006B53B0" w:rsidRDefault="002943FD" w:rsidP="00A2324B">
            <w:pPr>
              <w:rPr>
                <w:vertAlign w:val="superscript"/>
              </w:rPr>
            </w:pPr>
            <w:r w:rsidRPr="006B53B0">
              <w:t>Pojemność zbiornika- 220 m</w:t>
            </w:r>
            <w:r w:rsidRPr="006B53B0">
              <w:rPr>
                <w:vertAlign w:val="superscript"/>
              </w:rPr>
              <w:t>3</w:t>
            </w:r>
          </w:p>
          <w:p w14:paraId="65274370" w14:textId="77777777" w:rsidR="002943FD" w:rsidRDefault="002943FD" w:rsidP="00A2324B">
            <w:r w:rsidRPr="006B53B0">
              <w:t>Głębokość zbiornika – 5m</w:t>
            </w:r>
          </w:p>
          <w:p w14:paraId="2E5312B4" w14:textId="77777777" w:rsidR="002943FD" w:rsidRDefault="002943FD" w:rsidP="00A2324B">
            <w:r>
              <w:t>Długość zbiornika- 10,5m</w:t>
            </w:r>
          </w:p>
          <w:p w14:paraId="44015643" w14:textId="77777777" w:rsidR="002943FD" w:rsidRPr="006B53B0" w:rsidRDefault="002943FD" w:rsidP="00A2324B">
            <w:r>
              <w:t>Szerokość zbiornika- 7,5m</w:t>
            </w:r>
          </w:p>
        </w:tc>
        <w:tc>
          <w:tcPr>
            <w:tcW w:w="1598" w:type="dxa"/>
          </w:tcPr>
          <w:p w14:paraId="02571E23" w14:textId="77777777" w:rsidR="002943FD" w:rsidRPr="006B53B0" w:rsidRDefault="002943FD" w:rsidP="00A2324B">
            <w:r>
              <w:t>2 razy</w:t>
            </w:r>
            <w:r w:rsidRPr="006B53B0">
              <w:t xml:space="preserve"> w roku</w:t>
            </w:r>
          </w:p>
        </w:tc>
        <w:tc>
          <w:tcPr>
            <w:tcW w:w="1643" w:type="dxa"/>
          </w:tcPr>
          <w:p w14:paraId="632BD75D" w14:textId="77777777" w:rsidR="002943FD" w:rsidRPr="006B53B0" w:rsidRDefault="002943FD" w:rsidP="00A2324B">
            <w:r w:rsidRPr="006B53B0">
              <w:t>jednorazowe czyszczenie</w:t>
            </w:r>
          </w:p>
        </w:tc>
      </w:tr>
      <w:tr w:rsidR="002943FD" w:rsidRPr="006B53B0" w14:paraId="70F4A2E2" w14:textId="77777777" w:rsidTr="00A2324B">
        <w:tc>
          <w:tcPr>
            <w:tcW w:w="481" w:type="dxa"/>
          </w:tcPr>
          <w:p w14:paraId="1666028E" w14:textId="77777777" w:rsidR="002943FD" w:rsidRPr="006B53B0" w:rsidRDefault="002943FD" w:rsidP="00A2324B">
            <w:r>
              <w:t>8</w:t>
            </w:r>
          </w:p>
        </w:tc>
        <w:tc>
          <w:tcPr>
            <w:tcW w:w="2784" w:type="dxa"/>
          </w:tcPr>
          <w:p w14:paraId="627CC29F" w14:textId="77777777" w:rsidR="002943FD" w:rsidRPr="006B53B0" w:rsidRDefault="002943FD" w:rsidP="00A2324B">
            <w:r w:rsidRPr="006B53B0">
              <w:t>Sieć kanalizacji deszczowa</w:t>
            </w:r>
          </w:p>
        </w:tc>
        <w:tc>
          <w:tcPr>
            <w:tcW w:w="918" w:type="dxa"/>
          </w:tcPr>
          <w:p w14:paraId="67434113" w14:textId="77777777" w:rsidR="002943FD" w:rsidRPr="006B53B0" w:rsidRDefault="002943FD" w:rsidP="00A2324B"/>
        </w:tc>
        <w:tc>
          <w:tcPr>
            <w:tcW w:w="3066" w:type="dxa"/>
          </w:tcPr>
          <w:p w14:paraId="1A2464A6" w14:textId="77777777" w:rsidR="002943FD" w:rsidRPr="006B53B0" w:rsidRDefault="002943FD" w:rsidP="00A2324B">
            <w:r w:rsidRPr="006B53B0">
              <w:t>Długość kanalizacji około 4 000m</w:t>
            </w:r>
          </w:p>
        </w:tc>
        <w:tc>
          <w:tcPr>
            <w:tcW w:w="1598" w:type="dxa"/>
          </w:tcPr>
          <w:p w14:paraId="0135F99E" w14:textId="77777777" w:rsidR="002943FD" w:rsidRPr="006B53B0" w:rsidRDefault="002943FD" w:rsidP="00A2324B">
            <w:r w:rsidRPr="006B53B0">
              <w:t>raz w roku</w:t>
            </w:r>
          </w:p>
        </w:tc>
        <w:tc>
          <w:tcPr>
            <w:tcW w:w="1643" w:type="dxa"/>
          </w:tcPr>
          <w:p w14:paraId="0EB5D68D" w14:textId="77777777" w:rsidR="002943FD" w:rsidRPr="006B53B0" w:rsidRDefault="002943FD" w:rsidP="00A2324B">
            <w:r w:rsidRPr="006B53B0">
              <w:t>Jednorazowe czyszczenie</w:t>
            </w:r>
          </w:p>
        </w:tc>
      </w:tr>
      <w:tr w:rsidR="002943FD" w:rsidRPr="006B53B0" w14:paraId="68C48B29" w14:textId="77777777" w:rsidTr="00A2324B">
        <w:tc>
          <w:tcPr>
            <w:tcW w:w="481" w:type="dxa"/>
          </w:tcPr>
          <w:p w14:paraId="74199E43" w14:textId="77777777" w:rsidR="002943FD" w:rsidRPr="006B53B0" w:rsidRDefault="002943FD" w:rsidP="00A2324B">
            <w:r>
              <w:t>9</w:t>
            </w:r>
          </w:p>
        </w:tc>
        <w:tc>
          <w:tcPr>
            <w:tcW w:w="2784" w:type="dxa"/>
          </w:tcPr>
          <w:p w14:paraId="15D976FD" w14:textId="77777777" w:rsidR="002943FD" w:rsidRPr="006B53B0" w:rsidRDefault="002943FD" w:rsidP="00A2324B">
            <w:r w:rsidRPr="006B53B0">
              <w:t>Sieć kanalizacji technologicznej</w:t>
            </w:r>
          </w:p>
        </w:tc>
        <w:tc>
          <w:tcPr>
            <w:tcW w:w="918" w:type="dxa"/>
          </w:tcPr>
          <w:p w14:paraId="52B68B1F" w14:textId="77777777" w:rsidR="002943FD" w:rsidRPr="006B53B0" w:rsidRDefault="002943FD" w:rsidP="00A2324B"/>
        </w:tc>
        <w:tc>
          <w:tcPr>
            <w:tcW w:w="3066" w:type="dxa"/>
          </w:tcPr>
          <w:p w14:paraId="4003FB7B" w14:textId="77777777" w:rsidR="002943FD" w:rsidRPr="006B53B0" w:rsidRDefault="002943FD" w:rsidP="00A2324B">
            <w:r w:rsidRPr="006B53B0">
              <w:t>Długość kanalizacji około 2 130 m</w:t>
            </w:r>
          </w:p>
        </w:tc>
        <w:tc>
          <w:tcPr>
            <w:tcW w:w="1598" w:type="dxa"/>
          </w:tcPr>
          <w:p w14:paraId="73D361A4" w14:textId="77777777" w:rsidR="002943FD" w:rsidRPr="006B53B0" w:rsidRDefault="002943FD" w:rsidP="00A2324B">
            <w:r w:rsidRPr="006B53B0">
              <w:t xml:space="preserve">raz w roku </w:t>
            </w:r>
          </w:p>
        </w:tc>
        <w:tc>
          <w:tcPr>
            <w:tcW w:w="1643" w:type="dxa"/>
          </w:tcPr>
          <w:p w14:paraId="0F55C71E" w14:textId="77777777" w:rsidR="002943FD" w:rsidRPr="006B53B0" w:rsidRDefault="002943FD" w:rsidP="00A2324B">
            <w:r w:rsidRPr="006B53B0">
              <w:t>Jednorazowe czyszczenie</w:t>
            </w:r>
          </w:p>
        </w:tc>
      </w:tr>
      <w:tr w:rsidR="002943FD" w:rsidRPr="006B53B0" w14:paraId="18036022" w14:textId="77777777" w:rsidTr="00A2324B">
        <w:tc>
          <w:tcPr>
            <w:tcW w:w="481" w:type="dxa"/>
          </w:tcPr>
          <w:p w14:paraId="571B85C0" w14:textId="77777777" w:rsidR="002943FD" w:rsidRPr="006B53B0" w:rsidRDefault="002943FD" w:rsidP="00A2324B">
            <w:r>
              <w:t>10</w:t>
            </w:r>
          </w:p>
        </w:tc>
        <w:tc>
          <w:tcPr>
            <w:tcW w:w="2784" w:type="dxa"/>
          </w:tcPr>
          <w:p w14:paraId="55E6F921" w14:textId="77777777" w:rsidR="002943FD" w:rsidRPr="006B53B0" w:rsidRDefault="002943FD" w:rsidP="00A2324B">
            <w:r w:rsidRPr="006B53B0">
              <w:t>Korytka ściekowe w kompostowni odpadów</w:t>
            </w:r>
          </w:p>
        </w:tc>
        <w:tc>
          <w:tcPr>
            <w:tcW w:w="918" w:type="dxa"/>
          </w:tcPr>
          <w:p w14:paraId="18F053C9" w14:textId="77777777" w:rsidR="002943FD" w:rsidRPr="006B53B0" w:rsidRDefault="002943FD" w:rsidP="00A2324B"/>
        </w:tc>
        <w:tc>
          <w:tcPr>
            <w:tcW w:w="3066" w:type="dxa"/>
          </w:tcPr>
          <w:p w14:paraId="56CB15F8" w14:textId="77777777" w:rsidR="002943FD" w:rsidRPr="006B53B0" w:rsidRDefault="002943FD" w:rsidP="00A2324B"/>
        </w:tc>
        <w:tc>
          <w:tcPr>
            <w:tcW w:w="1598" w:type="dxa"/>
          </w:tcPr>
          <w:p w14:paraId="48169DAA" w14:textId="77777777" w:rsidR="002943FD" w:rsidRPr="006B53B0" w:rsidRDefault="002943FD" w:rsidP="00A2324B"/>
        </w:tc>
        <w:tc>
          <w:tcPr>
            <w:tcW w:w="1643" w:type="dxa"/>
          </w:tcPr>
          <w:p w14:paraId="26AB630B" w14:textId="77777777" w:rsidR="002943FD" w:rsidRPr="006B53B0" w:rsidRDefault="002943FD" w:rsidP="00A2324B">
            <w:r w:rsidRPr="006B53B0">
              <w:t>roboczogodzina</w:t>
            </w:r>
          </w:p>
        </w:tc>
      </w:tr>
    </w:tbl>
    <w:p w14:paraId="119B8408" w14:textId="6792BDCF" w:rsidR="002943FD" w:rsidRPr="004F27A6" w:rsidRDefault="002943FD" w:rsidP="004F27A6">
      <w:pPr>
        <w:tabs>
          <w:tab w:val="left" w:pos="284"/>
        </w:tabs>
        <w:autoSpaceDE w:val="0"/>
        <w:autoSpaceDN w:val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2. </w:t>
      </w:r>
      <w:r w:rsidRPr="006B53B0">
        <w:rPr>
          <w:rFonts w:ascii="Calibri" w:hAnsi="Calibri" w:cs="Calibri"/>
          <w:b/>
          <w:bCs/>
        </w:rPr>
        <w:t>Wymagania szczegółowe związane z przedmiotem zamówienia:</w:t>
      </w:r>
    </w:p>
    <w:tbl>
      <w:tblPr>
        <w:tblW w:w="9284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"/>
        <w:gridCol w:w="8765"/>
      </w:tblGrid>
      <w:tr w:rsidR="002943FD" w:rsidRPr="006B53B0" w14:paraId="6C561457" w14:textId="77777777" w:rsidTr="00A2324B">
        <w:trPr>
          <w:cantSplit/>
          <w:trHeight w:val="363"/>
        </w:trPr>
        <w:tc>
          <w:tcPr>
            <w:tcW w:w="5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4D058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7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9849B" w14:textId="77777777" w:rsidR="002943FD" w:rsidRPr="006B53B0" w:rsidRDefault="002943FD" w:rsidP="00A2324B">
            <w:pPr>
              <w:jc w:val="both"/>
            </w:pPr>
            <w:r w:rsidRPr="006B53B0">
              <w:t xml:space="preserve">Wykonawca musi dysponować sprzętem (wozem asenizacyjnym) o odpowiednich parametrach technicznych, aby usunąć powstały na dnie zbiornika szlam. </w:t>
            </w:r>
          </w:p>
          <w:p w14:paraId="0E40F079" w14:textId="77777777" w:rsidR="002943FD" w:rsidRPr="006B53B0" w:rsidRDefault="002943FD" w:rsidP="00A2324B">
            <w:pPr>
              <w:spacing w:line="360" w:lineRule="auto"/>
              <w:jc w:val="both"/>
              <w:rPr>
                <w:rFonts w:ascii="Calibri" w:hAnsi="Calibri" w:cs="Calibri"/>
                <w:bCs/>
                <w:iCs/>
              </w:rPr>
            </w:pPr>
          </w:p>
        </w:tc>
      </w:tr>
      <w:tr w:rsidR="002943FD" w:rsidRPr="006B53B0" w14:paraId="66EC46FD" w14:textId="77777777" w:rsidTr="00A2324B">
        <w:trPr>
          <w:cantSplit/>
          <w:trHeight w:val="994"/>
        </w:trPr>
        <w:tc>
          <w:tcPr>
            <w:tcW w:w="5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74B43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7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F1458" w14:textId="77777777" w:rsidR="002943FD" w:rsidRPr="006B53B0" w:rsidRDefault="002943FD" w:rsidP="00A2324B">
            <w:pPr>
              <w:autoSpaceDE w:val="0"/>
              <w:autoSpaceDN w:val="0"/>
              <w:spacing w:line="360" w:lineRule="auto"/>
              <w:rPr>
                <w:rFonts w:ascii="Calibri" w:hAnsi="Calibri" w:cs="Calibri"/>
                <w:bCs/>
              </w:rPr>
            </w:pPr>
            <w:r>
              <w:t>Odpad powstały z czyszczenia separatora powinien być  zutylizowany na instalacji posiadającej odpowiednie decyzje środowiskowe. Przekazanie Zamawiającemu KPO z utylizacji powstałego odpadu nastąpi w wersji elektronicznej bądź papierowej.</w:t>
            </w:r>
          </w:p>
        </w:tc>
      </w:tr>
      <w:tr w:rsidR="002943FD" w:rsidRPr="006B53B0" w14:paraId="1F10F632" w14:textId="77777777" w:rsidTr="00A2324B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6C3BA5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7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38D35B" w14:textId="77777777" w:rsidR="002943FD" w:rsidRPr="006B53B0" w:rsidRDefault="002943FD" w:rsidP="00A2324B">
            <w:r w:rsidRPr="006B53B0">
              <w:t>Zbiorniki przed czyszczeniem zostaną odpowiednio przygotowany  przez Zamawiającego (ściek znajdujący się w zbiorniku zostanie spompowany do poziomu, na który pozwala zastosowana technologia).</w:t>
            </w:r>
          </w:p>
        </w:tc>
      </w:tr>
      <w:tr w:rsidR="002943FD" w:rsidRPr="006B53B0" w14:paraId="5A716A93" w14:textId="77777777" w:rsidTr="00A2324B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C18F1D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7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C478A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 w:rsidRPr="006B53B0">
              <w:rPr>
                <w:rFonts w:ascii="Calibri" w:hAnsi="Calibri" w:cs="Calibri"/>
              </w:rPr>
              <w:t>Zamawiający zastrzega sobie prawo do niezrealizowania umowy w całości.</w:t>
            </w:r>
          </w:p>
        </w:tc>
      </w:tr>
      <w:tr w:rsidR="002943FD" w:rsidRPr="006B53B0" w14:paraId="41581256" w14:textId="77777777" w:rsidTr="00A2324B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26364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7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BD2EF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  <w:r w:rsidRPr="006B53B0">
              <w:rPr>
                <w:rFonts w:ascii="Calibri" w:hAnsi="Calibri" w:cs="Calibri"/>
                <w:color w:val="000000" w:themeColor="text1"/>
              </w:rPr>
              <w:t>O udzielenie zamówienia mogą się ubiegać Wykonawcy, którzy posiadają uprawnienia do wykonywania określonej działalności lub czynności, jeżeli przepisy prawa nakładają obowiązek ich posiadania.</w:t>
            </w:r>
          </w:p>
        </w:tc>
      </w:tr>
      <w:tr w:rsidR="002943FD" w:rsidRPr="006B53B0" w14:paraId="7C7A4D1A" w14:textId="77777777" w:rsidTr="00A2324B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43C4A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87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9D4ED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 w:rsidRPr="006B53B0">
              <w:rPr>
                <w:rFonts w:ascii="Calibri" w:hAnsi="Calibri" w:cs="Calibri"/>
              </w:rPr>
              <w:t>Wykonawca ponosić będzie pełną odpowiedzialność za szkody powstałe w związku z wykonaniem przedmiotu zamówienia.</w:t>
            </w:r>
          </w:p>
        </w:tc>
      </w:tr>
      <w:tr w:rsidR="002943FD" w:rsidRPr="006B53B0" w14:paraId="45058CFE" w14:textId="77777777" w:rsidTr="00A2324B">
        <w:trPr>
          <w:cantSplit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CE9CF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87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D2A4B4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 w:rsidRPr="006B53B0">
              <w:rPr>
                <w:rFonts w:ascii="Calibri" w:hAnsi="Calibri" w:cs="Calibri"/>
              </w:rPr>
              <w:t>Wykonawca zobowiązany jest do wykonania usługi zgodnie z potrzebami Zamawiającego.</w:t>
            </w:r>
          </w:p>
        </w:tc>
      </w:tr>
      <w:tr w:rsidR="002943FD" w:rsidRPr="006B53B0" w14:paraId="2E13A7D7" w14:textId="77777777" w:rsidTr="00A2324B">
        <w:trPr>
          <w:cantSplit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ED301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87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181F6" w14:textId="77777777" w:rsidR="002943FD" w:rsidRPr="006B53B0" w:rsidRDefault="002943FD" w:rsidP="00A2324B">
            <w:r w:rsidRPr="006B53B0">
              <w:rPr>
                <w:rFonts w:ascii="Calibri" w:hAnsi="Calibri" w:cs="Calibri"/>
              </w:rPr>
              <w:t xml:space="preserve">Wykonawca zobowiązuje się do wykonywania usługi w sposób zgodny z Ustawą Prawo Ochrony Środowiska  (tekst jednolity </w:t>
            </w:r>
            <w:r w:rsidRPr="006B53B0">
              <w:rPr>
                <w:rFonts w:cstheme="minorHAnsi"/>
                <w:color w:val="333333"/>
                <w:shd w:val="clear" w:color="auto" w:fill="FFFFFF"/>
              </w:rPr>
              <w:t>Dz.U.2020.1219</w:t>
            </w:r>
            <w:r w:rsidRPr="006B53B0">
              <w:rPr>
                <w:rFonts w:cstheme="minorHAnsi"/>
              </w:rPr>
              <w:t>)</w:t>
            </w:r>
            <w:r w:rsidRPr="006B53B0">
              <w:rPr>
                <w:rFonts w:ascii="Calibri" w:hAnsi="Calibri" w:cs="Calibri"/>
              </w:rPr>
              <w:t xml:space="preserve"> wraz z aktami powiązanymi  </w:t>
            </w:r>
          </w:p>
        </w:tc>
      </w:tr>
      <w:tr w:rsidR="002943FD" w:rsidRPr="006B53B0" w14:paraId="7949FABD" w14:textId="77777777" w:rsidTr="00A2324B">
        <w:trPr>
          <w:cantSplit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AB082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6E707" w14:textId="5059A386" w:rsidR="002943FD" w:rsidRPr="004F27A6" w:rsidRDefault="002943FD" w:rsidP="004F27A6">
            <w:r w:rsidRPr="006B53B0">
              <w:t>Prace będą wykonywane na pisemne wezwanie przez Zamawiającego w ustalonym terminie.</w:t>
            </w:r>
          </w:p>
        </w:tc>
      </w:tr>
      <w:tr w:rsidR="002943FD" w:rsidRPr="006B53B0" w14:paraId="16CF1C35" w14:textId="77777777" w:rsidTr="00A2324B">
        <w:trPr>
          <w:cantSplit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526F6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 w:rsidRPr="006B53B0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48068" w14:textId="77777777" w:rsidR="002943FD" w:rsidRPr="006B53B0" w:rsidRDefault="002943FD" w:rsidP="00A2324B">
            <w:r w:rsidRPr="006B53B0">
              <w:t xml:space="preserve">Płatność będzie dokonywana każdorazowo po przedstawieniu protokołu z wykonanych prac wraz z potwierdzeniem w postaci fotografii obiektu po skończonej pracy. </w:t>
            </w:r>
          </w:p>
        </w:tc>
      </w:tr>
      <w:tr w:rsidR="002943FD" w:rsidRPr="006B53B0" w14:paraId="6E645E21" w14:textId="77777777" w:rsidTr="00A2324B">
        <w:trPr>
          <w:cantSplit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9CBA3" w14:textId="77777777" w:rsidR="002943FD" w:rsidRPr="006B53B0" w:rsidRDefault="002943FD" w:rsidP="00A2324B">
            <w:pPr>
              <w:spacing w:line="360" w:lineRule="auto"/>
              <w:rPr>
                <w:rFonts w:ascii="Calibri" w:hAnsi="Calibri" w:cs="Calibri"/>
              </w:rPr>
            </w:pPr>
            <w:r w:rsidRPr="006B53B0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5F067" w14:textId="77777777" w:rsidR="002943FD" w:rsidRPr="006B53B0" w:rsidRDefault="002943FD" w:rsidP="00A2324B">
            <w:r w:rsidRPr="006B53B0">
              <w:t>Z</w:t>
            </w:r>
            <w:r>
              <w:t>agospodarowanie powstałych szlamów, osadów, poza osadami i zanieczyszczeniami z separatorów, zostanie zagospodarowane w instalacji Zamawiającego.</w:t>
            </w:r>
          </w:p>
        </w:tc>
      </w:tr>
    </w:tbl>
    <w:p w14:paraId="36DFF417" w14:textId="77777777" w:rsidR="002943FD" w:rsidRDefault="002943FD" w:rsidP="002943FD"/>
    <w:p w14:paraId="78E33FCE" w14:textId="77777777" w:rsidR="00211B4C" w:rsidRDefault="00211B4C" w:rsidP="002943FD">
      <w:pPr>
        <w:rPr>
          <w:rFonts w:asciiTheme="minorHAnsi" w:hAnsiTheme="minorHAnsi" w:cstheme="minorHAnsi"/>
        </w:rPr>
      </w:pPr>
    </w:p>
    <w:p w14:paraId="4113BA19" w14:textId="77777777" w:rsidR="00211B4C" w:rsidRDefault="00211B4C" w:rsidP="00211B4C">
      <w:pPr>
        <w:ind w:left="5664" w:firstLine="708"/>
        <w:rPr>
          <w:rFonts w:asciiTheme="minorHAnsi" w:hAnsiTheme="minorHAnsi" w:cstheme="minorHAnsi"/>
        </w:rPr>
      </w:pPr>
    </w:p>
    <w:p w14:paraId="2CD71917" w14:textId="77777777" w:rsidR="00211B4C" w:rsidRDefault="00211B4C" w:rsidP="00211B4C">
      <w:pPr>
        <w:ind w:left="5664" w:firstLine="708"/>
        <w:rPr>
          <w:rFonts w:asciiTheme="minorHAnsi" w:hAnsiTheme="minorHAnsi" w:cstheme="minorHAnsi"/>
        </w:rPr>
      </w:pPr>
    </w:p>
    <w:p w14:paraId="52EA502F" w14:textId="77777777" w:rsidR="00211B4C" w:rsidRDefault="00211B4C" w:rsidP="00211B4C">
      <w:pPr>
        <w:ind w:left="5664" w:firstLine="708"/>
        <w:rPr>
          <w:rFonts w:asciiTheme="minorHAnsi" w:hAnsiTheme="minorHAnsi" w:cstheme="minorHAnsi"/>
        </w:rPr>
      </w:pPr>
    </w:p>
    <w:p w14:paraId="02130A32" w14:textId="77777777" w:rsidR="00211B4C" w:rsidRDefault="00211B4C" w:rsidP="00211B4C">
      <w:pPr>
        <w:ind w:left="5664" w:firstLine="708"/>
        <w:rPr>
          <w:rFonts w:asciiTheme="minorHAnsi" w:hAnsiTheme="minorHAnsi" w:cstheme="minorHAnsi"/>
        </w:rPr>
      </w:pPr>
    </w:p>
    <w:p w14:paraId="2F7AE1F4" w14:textId="77777777" w:rsidR="00211B4C" w:rsidRDefault="00211B4C" w:rsidP="00211B4C">
      <w:pPr>
        <w:ind w:left="5664" w:firstLine="708"/>
        <w:rPr>
          <w:rFonts w:asciiTheme="minorHAnsi" w:hAnsiTheme="minorHAnsi" w:cstheme="minorHAnsi"/>
        </w:rPr>
      </w:pPr>
    </w:p>
    <w:bookmarkEnd w:id="0"/>
    <w:bookmarkEnd w:id="1"/>
    <w:p w14:paraId="183B138E" w14:textId="77777777" w:rsidR="00211B4C" w:rsidRDefault="00211B4C" w:rsidP="00211B4C"/>
    <w:p w14:paraId="213C3978" w14:textId="77777777" w:rsidR="00211B4C" w:rsidRDefault="00211B4C"/>
    <w:sectPr w:rsidR="00211B4C" w:rsidSect="00AC46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70" w:right="991" w:bottom="1417" w:left="1134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7EB06" w14:textId="77777777" w:rsidR="001F5218" w:rsidRDefault="001F5218">
      <w:r>
        <w:separator/>
      </w:r>
    </w:p>
  </w:endnote>
  <w:endnote w:type="continuationSeparator" w:id="0">
    <w:p w14:paraId="0AC6CE3A" w14:textId="77777777" w:rsidR="001F5218" w:rsidRDefault="001F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rter ITC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F2105" w14:textId="77777777" w:rsidR="00E06853" w:rsidRDefault="00E068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66D35" w14:textId="77777777" w:rsidR="00592302" w:rsidRDefault="00000000">
    <w:pPr>
      <w:pStyle w:val="Stopka"/>
    </w:pPr>
    <w:r>
      <w:rPr>
        <w:rFonts w:eastAsia="Times New Roman"/>
        <w:noProof/>
        <w:lang w:val="pl-PL" w:eastAsia="pl-PL"/>
      </w:rPr>
      <w:drawing>
        <wp:inline distT="0" distB="0" distL="0" distR="0" wp14:anchorId="4C4C1169" wp14:editId="5E4DDA2A">
          <wp:extent cx="6019953" cy="80962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41929" cy="812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58970C" w14:textId="77777777" w:rsidR="00592302" w:rsidRDefault="005923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BAA02" w14:textId="77777777" w:rsidR="00E06853" w:rsidRDefault="00E06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917AB" w14:textId="77777777" w:rsidR="001F5218" w:rsidRDefault="001F5218">
      <w:r>
        <w:separator/>
      </w:r>
    </w:p>
  </w:footnote>
  <w:footnote w:type="continuationSeparator" w:id="0">
    <w:p w14:paraId="499237A3" w14:textId="77777777" w:rsidR="001F5218" w:rsidRDefault="001F5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4510C" w14:textId="77777777" w:rsidR="00E06853" w:rsidRDefault="00E06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E4C3" w14:textId="77777777" w:rsidR="00592302" w:rsidRDefault="00000000">
    <w:pPr>
      <w:pStyle w:val="Nagwek"/>
    </w:pPr>
    <w:r>
      <w:rPr>
        <w:rFonts w:eastAsia="Times New Roman"/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2415013E" wp14:editId="54DD63D7">
          <wp:simplePos x="0" y="0"/>
          <wp:positionH relativeFrom="column">
            <wp:posOffset>17133</wp:posOffset>
          </wp:positionH>
          <wp:positionV relativeFrom="paragraph">
            <wp:posOffset>-309880</wp:posOffset>
          </wp:positionV>
          <wp:extent cx="5726564" cy="1013068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E870000-954A-478A-AD6A-CECF9AFA6275" descr="cid:433E2B95-E076-4FEE-8B4A-C582DF39A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26564" cy="10130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79CCD4" w14:textId="77777777" w:rsidR="00592302" w:rsidRDefault="005923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1AB6F" w14:textId="77777777" w:rsidR="00E06853" w:rsidRDefault="00E068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4C"/>
    <w:rsid w:val="0006005A"/>
    <w:rsid w:val="00072E5A"/>
    <w:rsid w:val="000E704D"/>
    <w:rsid w:val="000F72A1"/>
    <w:rsid w:val="001827DF"/>
    <w:rsid w:val="001F5218"/>
    <w:rsid w:val="00211B4C"/>
    <w:rsid w:val="0026132E"/>
    <w:rsid w:val="002943FD"/>
    <w:rsid w:val="004D77F1"/>
    <w:rsid w:val="004F27A6"/>
    <w:rsid w:val="00592302"/>
    <w:rsid w:val="006A7EA3"/>
    <w:rsid w:val="0093222B"/>
    <w:rsid w:val="00A13187"/>
    <w:rsid w:val="00AC4648"/>
    <w:rsid w:val="00CE3E35"/>
    <w:rsid w:val="00E06853"/>
    <w:rsid w:val="00E54E1F"/>
    <w:rsid w:val="00F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C9C9"/>
  <w15:chartTrackingRefBased/>
  <w15:docId w15:val="{49FCB728-BC4E-499D-960A-B2A1BC9D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B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1B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11B4C"/>
    <w:rPr>
      <w:kern w:val="0"/>
      <w:lang w:val="de-D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1B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11B4C"/>
    <w:rPr>
      <w:kern w:val="0"/>
      <w:lang w:val="de-DE"/>
      <w14:ligatures w14:val="none"/>
    </w:rPr>
  </w:style>
  <w:style w:type="paragraph" w:customStyle="1" w:styleId="WZORtekstWZOR">
    <w:name w:val="WZOR tekst (WZOR)"/>
    <w:basedOn w:val="Normalny"/>
    <w:uiPriority w:val="99"/>
    <w:rsid w:val="00211B4C"/>
    <w:pPr>
      <w:widowControl w:val="0"/>
      <w:tabs>
        <w:tab w:val="right" w:leader="dot" w:pos="8674"/>
      </w:tabs>
      <w:autoSpaceDE w:val="0"/>
      <w:autoSpaceDN w:val="0"/>
      <w:adjustRightInd w:val="0"/>
      <w:spacing w:before="57" w:after="57" w:line="230" w:lineRule="atLeast"/>
      <w:jc w:val="both"/>
      <w:textAlignment w:val="center"/>
    </w:pPr>
    <w:rPr>
      <w:rFonts w:ascii="Charter ITC Pro" w:hAnsi="Charter ITC Pro" w:cs="Charter ITC Pro"/>
      <w:sz w:val="18"/>
      <w:szCs w:val="18"/>
    </w:rPr>
  </w:style>
  <w:style w:type="paragraph" w:customStyle="1" w:styleId="WZORtytopustWZOR">
    <w:name w:val="WZOR tyt opust (WZOR)"/>
    <w:basedOn w:val="WZORtekstWZOR"/>
    <w:uiPriority w:val="99"/>
    <w:rsid w:val="00211B4C"/>
    <w:pPr>
      <w:spacing w:before="283" w:after="283" w:line="280" w:lineRule="atLeast"/>
      <w:jc w:val="center"/>
    </w:pPr>
    <w:rPr>
      <w:b/>
      <w:bCs/>
      <w:caps/>
      <w:sz w:val="24"/>
      <w:szCs w:val="24"/>
    </w:rPr>
  </w:style>
  <w:style w:type="character" w:customStyle="1" w:styleId="Bold">
    <w:name w:val="Bold"/>
    <w:uiPriority w:val="99"/>
    <w:rsid w:val="00211B4C"/>
    <w:rPr>
      <w:b/>
    </w:rPr>
  </w:style>
  <w:style w:type="table" w:styleId="Tabela-Siatka">
    <w:name w:val="Table Grid"/>
    <w:basedOn w:val="Standardowy"/>
    <w:uiPriority w:val="39"/>
    <w:rsid w:val="002943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Aniela Włodarczyk</dc:creator>
  <cp:keywords/>
  <dc:description/>
  <cp:lastModifiedBy>Arkadiusz Romejko</cp:lastModifiedBy>
  <cp:revision>3</cp:revision>
  <dcterms:created xsi:type="dcterms:W3CDTF">2026-01-22T06:56:00Z</dcterms:created>
  <dcterms:modified xsi:type="dcterms:W3CDTF">2026-01-22T06:57:00Z</dcterms:modified>
</cp:coreProperties>
</file>